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28" w:rsidRPr="00821A9F" w:rsidRDefault="00230328" w:rsidP="00230328">
      <w:pPr>
        <w:snapToGrid w:val="0"/>
        <w:spacing w:beforeLines="0" w:line="500" w:lineRule="atLeas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106</w:t>
      </w:r>
      <w:proofErr w:type="gramEnd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年度</w:t>
      </w:r>
      <w:proofErr w:type="gramStart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臺</w:t>
      </w:r>
      <w:proofErr w:type="gramEnd"/>
      <w:r w:rsidRPr="00821A9F">
        <w:rPr>
          <w:rFonts w:ascii="標楷體" w:eastAsia="標楷體" w:hAnsi="標楷體" w:hint="eastAsia"/>
          <w:color w:val="000000"/>
          <w:sz w:val="36"/>
          <w:szCs w:val="36"/>
        </w:rPr>
        <w:t>南市食品安全衛生管理體系計畫</w:t>
      </w:r>
    </w:p>
    <w:p w:rsidR="00230328" w:rsidRPr="00821A9F" w:rsidRDefault="00230328" w:rsidP="00230328">
      <w:pPr>
        <w:snapToGrid w:val="0"/>
        <w:spacing w:beforeLines="0" w:line="500" w:lineRule="atLeast"/>
        <w:jc w:val="center"/>
        <w:rPr>
          <w:rFonts w:ascii="標楷體" w:eastAsia="標楷體" w:hAnsi="標楷體"/>
          <w:sz w:val="32"/>
          <w:szCs w:val="32"/>
        </w:rPr>
      </w:pPr>
      <w:r w:rsidRPr="00821A9F">
        <w:rPr>
          <w:rFonts w:ascii="標楷體" w:eastAsia="標楷體" w:hAnsi="標楷體" w:hint="eastAsia"/>
          <w:sz w:val="32"/>
          <w:szCs w:val="32"/>
        </w:rPr>
        <w:t>食品安全衛生管理宣導說明會議程表</w:t>
      </w:r>
    </w:p>
    <w:p w:rsidR="00230328" w:rsidRDefault="00230328" w:rsidP="00230328">
      <w:pPr>
        <w:pStyle w:val="a7"/>
        <w:numPr>
          <w:ilvl w:val="0"/>
          <w:numId w:val="2"/>
        </w:numPr>
        <w:snapToGrid w:val="0"/>
        <w:spacing w:beforeLines="0" w:line="500" w:lineRule="atLeas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</w:t>
      </w:r>
      <w:r w:rsidRPr="00616B44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南市政府衛生局、南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科技大學食安中心</w:t>
      </w:r>
    </w:p>
    <w:p w:rsidR="00230328" w:rsidRDefault="00230328" w:rsidP="00230328">
      <w:pPr>
        <w:pStyle w:val="a7"/>
        <w:numPr>
          <w:ilvl w:val="0"/>
          <w:numId w:val="2"/>
        </w:numPr>
        <w:snapToGrid w:val="0"/>
        <w:spacing w:beforeLines="0" w:line="500" w:lineRule="atLeast"/>
        <w:ind w:leftChars="0"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議程表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58"/>
        <w:gridCol w:w="5310"/>
        <w:gridCol w:w="2988"/>
      </w:tblGrid>
      <w:tr w:rsidR="00230328" w:rsidTr="00BA1E56">
        <w:tc>
          <w:tcPr>
            <w:tcW w:w="1032" w:type="pct"/>
          </w:tcPr>
          <w:p w:rsidR="00230328" w:rsidRDefault="00230328" w:rsidP="00BA1E56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539" w:type="pct"/>
          </w:tcPr>
          <w:p w:rsidR="00230328" w:rsidRDefault="00230328" w:rsidP="00BA1E56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議題內容</w:t>
            </w:r>
          </w:p>
        </w:tc>
        <w:tc>
          <w:tcPr>
            <w:tcW w:w="1429" w:type="pct"/>
          </w:tcPr>
          <w:p w:rsidR="00230328" w:rsidRDefault="00230328" w:rsidP="00BA1E56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負責單位</w:t>
            </w:r>
          </w:p>
        </w:tc>
      </w:tr>
      <w:tr w:rsidR="0074163A" w:rsidTr="00BA1E56">
        <w:tc>
          <w:tcPr>
            <w:tcW w:w="1032" w:type="pct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13:00-13:30</w:t>
            </w:r>
          </w:p>
        </w:tc>
        <w:tc>
          <w:tcPr>
            <w:tcW w:w="2539" w:type="pct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29" w:type="pct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</w:p>
        </w:tc>
      </w:tr>
      <w:tr w:rsidR="0074163A" w:rsidTr="00BA1E56">
        <w:tc>
          <w:tcPr>
            <w:tcW w:w="1032" w:type="pct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13:30-14:30</w:t>
            </w:r>
          </w:p>
        </w:tc>
        <w:tc>
          <w:tcPr>
            <w:tcW w:w="2539" w:type="pct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食安政令宣導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-食品標示法規說明</w:t>
            </w:r>
          </w:p>
        </w:tc>
        <w:tc>
          <w:tcPr>
            <w:tcW w:w="1429" w:type="pct"/>
            <w:vAlign w:val="center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南市政府衛生局</w:t>
            </w:r>
          </w:p>
        </w:tc>
      </w:tr>
      <w:tr w:rsidR="0074163A" w:rsidTr="00BA1E56">
        <w:tc>
          <w:tcPr>
            <w:tcW w:w="1032" w:type="pct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14:30-15:30</w:t>
            </w:r>
          </w:p>
        </w:tc>
        <w:tc>
          <w:tcPr>
            <w:tcW w:w="2539" w:type="pct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D1638D">
              <w:rPr>
                <w:rFonts w:ascii="標楷體" w:eastAsia="標楷體" w:hAnsi="標楷體" w:hint="eastAsia"/>
                <w:sz w:val="28"/>
                <w:szCs w:val="28"/>
              </w:rPr>
              <w:t>食品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良好衛生規範(GHP)法規介紹</w:t>
            </w:r>
          </w:p>
        </w:tc>
        <w:tc>
          <w:tcPr>
            <w:tcW w:w="1429" w:type="pct"/>
            <w:vAlign w:val="center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南市政府衛生局</w:t>
            </w:r>
          </w:p>
        </w:tc>
      </w:tr>
      <w:tr w:rsidR="0074163A" w:rsidTr="00BA1E56">
        <w:tc>
          <w:tcPr>
            <w:tcW w:w="1032" w:type="pct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15:30-16:30</w:t>
            </w:r>
          </w:p>
        </w:tc>
        <w:tc>
          <w:tcPr>
            <w:tcW w:w="2539" w:type="pct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 w:rsidRPr="00944E31">
              <w:rPr>
                <w:rFonts w:ascii="標楷體" w:eastAsia="標楷體" w:hAnsi="標楷體" w:hint="eastAsia"/>
                <w:sz w:val="28"/>
                <w:szCs w:val="28"/>
              </w:rPr>
              <w:t>食安輔導計畫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之GHP</w:t>
            </w:r>
            <w:r w:rsidRPr="00944E3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429" w:type="pct"/>
          </w:tcPr>
          <w:p w:rsidR="0074163A" w:rsidRDefault="0074163A" w:rsidP="0074163A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科技大學</w:t>
            </w:r>
          </w:p>
        </w:tc>
      </w:tr>
      <w:tr w:rsidR="00390843" w:rsidTr="00BA1E56">
        <w:tc>
          <w:tcPr>
            <w:tcW w:w="1032" w:type="pct"/>
          </w:tcPr>
          <w:p w:rsidR="00390843" w:rsidRDefault="0074163A" w:rsidP="0039084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16:30-17:0</w:t>
            </w:r>
            <w:r w:rsidR="0039084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539" w:type="pct"/>
          </w:tcPr>
          <w:p w:rsidR="00390843" w:rsidRPr="00944E31" w:rsidRDefault="00390843" w:rsidP="0039084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1429" w:type="pct"/>
          </w:tcPr>
          <w:p w:rsidR="00390843" w:rsidRDefault="00390843" w:rsidP="00390843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328" w:rsidTr="00BA1E56">
        <w:tc>
          <w:tcPr>
            <w:tcW w:w="5000" w:type="pct"/>
            <w:gridSpan w:val="3"/>
          </w:tcPr>
          <w:p w:rsidR="00230328" w:rsidRDefault="00230328" w:rsidP="00BA1E56">
            <w:pPr>
              <w:snapToGrid w:val="0"/>
              <w:spacing w:beforeLines="0" w:line="240" w:lineRule="atLeast"/>
              <w:ind w:left="0" w:firstLine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散  會</w:t>
            </w:r>
          </w:p>
        </w:tc>
      </w:tr>
    </w:tbl>
    <w:p w:rsidR="00230328" w:rsidRDefault="00230328" w:rsidP="00230328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※會場不提供水杯，請與會者自行攜帶環保杯</w:t>
      </w:r>
    </w:p>
    <w:p w:rsidR="00230328" w:rsidRDefault="00230328" w:rsidP="00230328">
      <w:pPr>
        <w:snapToGrid w:val="0"/>
        <w:spacing w:beforeLines="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三、欲參加者，請上網、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電郵或傳真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報名</w:t>
      </w:r>
    </w:p>
    <w:p w:rsidR="00230328" w:rsidRDefault="00230328" w:rsidP="00230328">
      <w:pPr>
        <w:pStyle w:val="a7"/>
        <w:numPr>
          <w:ilvl w:val="0"/>
          <w:numId w:val="4"/>
        </w:numPr>
        <w:snapToGrid w:val="0"/>
        <w:spacing w:beforeLines="0" w:line="240" w:lineRule="atLeast"/>
        <w:ind w:leftChars="0" w:left="107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網路報名：</w:t>
      </w:r>
      <w:r w:rsidRPr="00D8732C">
        <w:rPr>
          <w:rFonts w:ascii="標楷體" w:eastAsia="標楷體" w:hAnsi="標楷體"/>
          <w:sz w:val="28"/>
          <w:szCs w:val="28"/>
        </w:rPr>
        <w:t>https://foodsafety.stust.edu.tw/</w:t>
      </w:r>
    </w:p>
    <w:p w:rsidR="00230328" w:rsidRDefault="00230328" w:rsidP="00230328">
      <w:pPr>
        <w:pStyle w:val="a7"/>
        <w:numPr>
          <w:ilvl w:val="0"/>
          <w:numId w:val="4"/>
        </w:numPr>
        <w:snapToGrid w:val="0"/>
        <w:spacing w:beforeLines="0" w:line="240" w:lineRule="atLeast"/>
        <w:ind w:leftChars="0" w:left="107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傳真報名：06-2436345</w:t>
      </w:r>
    </w:p>
    <w:p w:rsidR="00230328" w:rsidRPr="005834DF" w:rsidRDefault="00230328" w:rsidP="00230328">
      <w:pPr>
        <w:pStyle w:val="a7"/>
        <w:numPr>
          <w:ilvl w:val="0"/>
          <w:numId w:val="4"/>
        </w:numPr>
        <w:snapToGrid w:val="0"/>
        <w:spacing w:beforeLines="0" w:line="240" w:lineRule="atLeast"/>
        <w:ind w:leftChars="0" w:left="1077" w:hanging="357"/>
        <w:rPr>
          <w:rStyle w:val="ab"/>
          <w:rFonts w:ascii="標楷體" w:eastAsia="標楷體" w:hAnsi="標楷體"/>
          <w:color w:val="auto"/>
          <w:sz w:val="28"/>
          <w:szCs w:val="28"/>
          <w:u w:val="none"/>
        </w:rPr>
      </w:pPr>
      <w:r>
        <w:rPr>
          <w:rFonts w:ascii="標楷體" w:eastAsia="標楷體" w:hAnsi="標楷體" w:hint="eastAsia"/>
          <w:sz w:val="28"/>
          <w:szCs w:val="28"/>
        </w:rPr>
        <w:t>E-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：</w:t>
      </w:r>
      <w:hyperlink r:id="rId8" w:history="1">
        <w:r w:rsidRPr="00AA4AA1">
          <w:rPr>
            <w:rStyle w:val="ab"/>
            <w:rFonts w:ascii="標楷體" w:eastAsia="標楷體" w:hAnsi="標楷體"/>
            <w:sz w:val="28"/>
            <w:szCs w:val="28"/>
          </w:rPr>
          <w:t>epc@stust.edu.tw</w:t>
        </w:r>
      </w:hyperlink>
    </w:p>
    <w:p w:rsidR="00230328" w:rsidRDefault="00230328" w:rsidP="00230328">
      <w:pPr>
        <w:snapToGrid w:val="0"/>
        <w:spacing w:beforeLines="0" w:before="180"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四、出席人員將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核發衛管人員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研習時數3小時。</w:t>
      </w:r>
    </w:p>
    <w:p w:rsidR="00230328" w:rsidRDefault="00230328" w:rsidP="00230328">
      <w:pPr>
        <w:snapToGrid w:val="0"/>
        <w:spacing w:beforeLines="0" w:line="240" w:lineRule="atLeas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需要衛管人員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研習時數者可不填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身分證字號</w:t>
      </w:r>
      <w:r w:rsidRPr="005D29B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出生年月日</w:t>
      </w:r>
      <w:r w:rsidRPr="005D29B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5D29B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通訊地址</w:t>
      </w:r>
      <w:r w:rsidRPr="005D29BA">
        <w:rPr>
          <w:rFonts w:ascii="標楷體" w:eastAsia="標楷體" w:hAnsi="標楷體" w:hint="eastAsia"/>
          <w:sz w:val="28"/>
          <w:szCs w:val="28"/>
        </w:rPr>
        <w:t>。</w:t>
      </w:r>
    </w:p>
    <w:p w:rsidR="00230328" w:rsidRDefault="00230328" w:rsidP="00230328">
      <w:pPr>
        <w:snapToGrid w:val="0"/>
        <w:spacing w:beforeLines="0" w:line="240" w:lineRule="atLeas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需要衛管人員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時數者，請詳填</w:t>
      </w:r>
      <w:r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服務單位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身分證字號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61126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性別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077DF7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聯</w:t>
      </w:r>
      <w:r w:rsidRPr="00611263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絡電話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出生年月日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9453A0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通訊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地</w:t>
      </w:r>
      <w:r w:rsidRPr="005834D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址</w:t>
      </w:r>
      <w:r w:rsidRPr="005834DF">
        <w:rPr>
          <w:rFonts w:ascii="標楷體" w:eastAsia="標楷體" w:hAnsi="標楷體" w:hint="eastAsia"/>
          <w:sz w:val="28"/>
          <w:szCs w:val="28"/>
        </w:rPr>
        <w:t>。</w:t>
      </w:r>
    </w:p>
    <w:p w:rsidR="00230328" w:rsidRDefault="00230328" w:rsidP="00230328">
      <w:pPr>
        <w:snapToGrid w:val="0"/>
        <w:spacing w:beforeLines="0"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1：已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有衛管人員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時數卡者，請帶時數卡至現場。</w:t>
      </w:r>
    </w:p>
    <w:p w:rsidR="00230328" w:rsidRDefault="00230328" w:rsidP="00230328">
      <w:pPr>
        <w:snapToGrid w:val="0"/>
        <w:spacing w:beforeLines="0"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sz w:val="28"/>
          <w:szCs w:val="28"/>
        </w:rPr>
        <w:t>2：新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辦衛管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人員時數卡者，請帶2吋照片一張。</w:t>
      </w:r>
    </w:p>
    <w:p w:rsidR="00230328" w:rsidRPr="005834DF" w:rsidRDefault="00230328" w:rsidP="00230328">
      <w:pPr>
        <w:snapToGrid w:val="0"/>
        <w:spacing w:before="180" w:line="36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29059" wp14:editId="41A86E90">
                <wp:simplePos x="0" y="0"/>
                <wp:positionH relativeFrom="column">
                  <wp:posOffset>-247650</wp:posOffset>
                </wp:positionH>
                <wp:positionV relativeFrom="paragraph">
                  <wp:posOffset>411480</wp:posOffset>
                </wp:positionV>
                <wp:extent cx="7010400" cy="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DD409" id="直線接點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32.4pt" to="532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" strokecolor="black [3213]" strokeweight="1.5pt">
                <v:stroke dashstyle="longDash"/>
              </v:line>
            </w:pict>
          </mc:Fallback>
        </mc:AlternateContent>
      </w:r>
      <w:r w:rsidRPr="005834DF">
        <w:rPr>
          <w:rFonts w:ascii="標楷體" w:eastAsia="標楷體" w:hAnsi="標楷體" w:hint="eastAsia"/>
          <w:sz w:val="28"/>
          <w:szCs w:val="28"/>
        </w:rPr>
        <w:t>聯絡人:南</w:t>
      </w:r>
      <w:proofErr w:type="gramStart"/>
      <w:r w:rsidRPr="005834D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834DF">
        <w:rPr>
          <w:rFonts w:ascii="標楷體" w:eastAsia="標楷體" w:hAnsi="標楷體" w:hint="eastAsia"/>
          <w:sz w:val="28"/>
          <w:szCs w:val="28"/>
        </w:rPr>
        <w:t>科技大學 食安中心 劉庭秀小姐06-2533131#1902</w:t>
      </w:r>
    </w:p>
    <w:tbl>
      <w:tblPr>
        <w:tblStyle w:val="aa"/>
        <w:tblpPr w:leftFromText="180" w:rightFromText="180" w:vertAnchor="text" w:horzAnchor="margin" w:tblpXSpec="center" w:tblpY="29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07"/>
        <w:gridCol w:w="2830"/>
        <w:gridCol w:w="2125"/>
        <w:gridCol w:w="2674"/>
      </w:tblGrid>
      <w:tr w:rsidR="00230328" w:rsidTr="00BA1E56">
        <w:tc>
          <w:tcPr>
            <w:tcW w:w="1345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單位名稱</w:t>
            </w:r>
          </w:p>
        </w:tc>
        <w:tc>
          <w:tcPr>
            <w:tcW w:w="3655" w:type="pct"/>
            <w:gridSpan w:val="3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328" w:rsidTr="00BA1E56">
        <w:tc>
          <w:tcPr>
            <w:tcW w:w="1345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出席代表姓名</w:t>
            </w:r>
          </w:p>
        </w:tc>
        <w:tc>
          <w:tcPr>
            <w:tcW w:w="1356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81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328" w:rsidTr="00BA1E56">
        <w:tc>
          <w:tcPr>
            <w:tcW w:w="1345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356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18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281" w:type="pct"/>
          </w:tcPr>
          <w:p w:rsidR="00230328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0328" w:rsidTr="00BA1E56">
        <w:tc>
          <w:tcPr>
            <w:tcW w:w="1345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E-M</w:t>
            </w:r>
            <w:r w:rsidRPr="00C616C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ail</w:t>
            </w:r>
          </w:p>
        </w:tc>
        <w:tc>
          <w:tcPr>
            <w:tcW w:w="3655" w:type="pct"/>
            <w:gridSpan w:val="3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30328" w:rsidTr="00BA1E56">
        <w:tc>
          <w:tcPr>
            <w:tcW w:w="1345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身分證字號</w:t>
            </w:r>
          </w:p>
        </w:tc>
        <w:tc>
          <w:tcPr>
            <w:tcW w:w="1356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018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1281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230328" w:rsidTr="00BA1E56">
        <w:tc>
          <w:tcPr>
            <w:tcW w:w="1345" w:type="pct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16C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3655" w:type="pct"/>
            <w:gridSpan w:val="3"/>
          </w:tcPr>
          <w:p w:rsidR="00230328" w:rsidRPr="00C616CD" w:rsidRDefault="00230328" w:rsidP="00BA1E56">
            <w:pPr>
              <w:snapToGrid w:val="0"/>
              <w:spacing w:beforeLines="0" w:line="400" w:lineRule="atLeast"/>
              <w:ind w:left="0" w:firstLine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230328" w:rsidRDefault="00230328" w:rsidP="00230328">
      <w:pPr>
        <w:widowControl/>
        <w:snapToGrid w:val="0"/>
        <w:spacing w:beforeLines="0" w:before="180" w:line="240" w:lineRule="atLeast"/>
        <w:ind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※表格不足者，請自行列印。</w:t>
      </w:r>
    </w:p>
    <w:tbl>
      <w:tblPr>
        <w:tblStyle w:val="a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"/>
        <w:gridCol w:w="9499"/>
      </w:tblGrid>
      <w:tr w:rsidR="00230328" w:rsidTr="00BA1E56">
        <w:tc>
          <w:tcPr>
            <w:tcW w:w="5000" w:type="pct"/>
            <w:gridSpan w:val="2"/>
          </w:tcPr>
          <w:p w:rsidR="00230328" w:rsidRDefault="00230328" w:rsidP="00BA1E56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報名場次(請勾選參加場次)</w:t>
            </w:r>
          </w:p>
        </w:tc>
      </w:tr>
      <w:tr w:rsidR="00230328" w:rsidTr="00BA1E56">
        <w:tc>
          <w:tcPr>
            <w:tcW w:w="449" w:type="pct"/>
          </w:tcPr>
          <w:p w:rsidR="00230328" w:rsidRPr="00264DEE" w:rsidRDefault="00230328" w:rsidP="00BA1E56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1" w:type="pct"/>
          </w:tcPr>
          <w:p w:rsidR="001B20EB" w:rsidRDefault="001B20EB" w:rsidP="001B20EB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1326A8" w:rsidRPr="001326A8">
              <w:rPr>
                <w:rFonts w:ascii="標楷體" w:eastAsia="標楷體" w:hAnsi="標楷體" w:hint="eastAsia"/>
                <w:sz w:val="28"/>
                <w:szCs w:val="28"/>
              </w:rPr>
              <w:t>黑橋牌香腸博物館</w:t>
            </w:r>
            <w:r w:rsidR="001326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326A8" w:rsidRPr="001326A8">
              <w:rPr>
                <w:rFonts w:ascii="標楷體" w:eastAsia="標楷體" w:hAnsi="標楷體" w:hint="eastAsia"/>
                <w:sz w:val="28"/>
                <w:szCs w:val="28"/>
              </w:rPr>
              <w:t>3樓視聽室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1326A8" w:rsidRPr="001326A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1326A8" w:rsidRPr="001326A8">
              <w:rPr>
                <w:rFonts w:ascii="標楷體" w:eastAsia="標楷體" w:hAnsi="標楷體" w:hint="eastAsia"/>
                <w:sz w:val="28"/>
                <w:szCs w:val="28"/>
              </w:rPr>
              <w:t>南市南區新忠路2-1號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230328" w:rsidRDefault="001B20EB" w:rsidP="001B20EB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時間：107年0</w:t>
            </w:r>
            <w:r w:rsidR="001326A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1326A8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1326A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</w:tr>
      <w:tr w:rsidR="00C41E76" w:rsidTr="00BA1E56">
        <w:tc>
          <w:tcPr>
            <w:tcW w:w="449" w:type="pct"/>
          </w:tcPr>
          <w:p w:rsidR="00C41E76" w:rsidRPr="00264DEE" w:rsidRDefault="00C41E76" w:rsidP="00BA1E56">
            <w:pPr>
              <w:snapToGrid w:val="0"/>
              <w:spacing w:beforeLines="0" w:before="18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1" w:type="pct"/>
          </w:tcPr>
          <w:p w:rsidR="00C11CB7" w:rsidRDefault="00C11CB7" w:rsidP="00C11CB7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科技大學文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炳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館音樂廳(</w:t>
            </w:r>
            <w:proofErr w:type="gramStart"/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96C88">
              <w:rPr>
                <w:rFonts w:ascii="標楷體" w:eastAsia="標楷體" w:hAnsi="標楷體" w:hint="eastAsia"/>
                <w:sz w:val="28"/>
                <w:szCs w:val="28"/>
              </w:rPr>
              <w:t>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永康區南台街1號)</w:t>
            </w:r>
          </w:p>
          <w:p w:rsidR="00C41E76" w:rsidRDefault="00C11CB7" w:rsidP="00C11CB7">
            <w:pPr>
              <w:snapToGrid w:val="0"/>
              <w:spacing w:beforeLines="0" w:line="240" w:lineRule="atLeast"/>
              <w:ind w:left="0" w:firstLine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時間：107年03月29日 下午</w:t>
            </w:r>
          </w:p>
        </w:tc>
      </w:tr>
    </w:tbl>
    <w:p w:rsidR="00C65F0B" w:rsidRDefault="00C65F0B" w:rsidP="00272FCD">
      <w:pPr>
        <w:widowControl/>
        <w:spacing w:beforeLines="0"/>
        <w:ind w:left="0" w:firstLine="0"/>
        <w:rPr>
          <w:rFonts w:ascii="標楷體" w:hAnsi="標楷體"/>
          <w:sz w:val="28"/>
          <w:szCs w:val="28"/>
        </w:rPr>
        <w:sectPr w:rsidR="00C65F0B" w:rsidSect="001B20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</w:p>
    <w:p w:rsidR="00C65F0B" w:rsidRPr="00C65F0B" w:rsidRDefault="00C65F0B" w:rsidP="00C65F0B">
      <w:pPr>
        <w:widowControl/>
        <w:spacing w:before="180" w:line="360" w:lineRule="exact"/>
        <w:ind w:left="0" w:firstLine="0"/>
        <w:outlineLvl w:val="3"/>
        <w:rPr>
          <w:rFonts w:ascii="標楷體" w:eastAsia="標楷體" w:hAnsi="標楷體" w:cs="Arial"/>
          <w:color w:val="0000FF"/>
          <w:spacing w:val="15"/>
          <w:kern w:val="0"/>
          <w:sz w:val="53"/>
          <w:szCs w:val="53"/>
        </w:rPr>
      </w:pPr>
      <w:r w:rsidRPr="00C65F0B">
        <w:rPr>
          <w:rFonts w:ascii="標楷體" w:eastAsia="標楷體" w:hAnsi="標楷體" w:cs="Arial" w:hint="eastAsia"/>
          <w:color w:val="0000FF"/>
          <w:spacing w:val="15"/>
          <w:kern w:val="0"/>
          <w:sz w:val="53"/>
          <w:szCs w:val="53"/>
        </w:rPr>
        <w:lastRenderedPageBreak/>
        <w:t>黑橋牌香腸博物館 交通資訊</w:t>
      </w:r>
    </w:p>
    <w:p w:rsidR="00C65F0B" w:rsidRPr="00EA4043" w:rsidRDefault="00C65F0B" w:rsidP="00C65F0B">
      <w:pPr>
        <w:widowControl/>
        <w:spacing w:before="180" w:line="360" w:lineRule="exact"/>
        <w:ind w:left="0" w:firstLine="0"/>
        <w:outlineLvl w:val="3"/>
        <w:rPr>
          <w:rFonts w:ascii="標楷體" w:eastAsia="標楷體" w:hAnsi="標楷體" w:cs="Arial"/>
          <w:color w:val="000000"/>
          <w:spacing w:val="15"/>
          <w:kern w:val="0"/>
          <w:sz w:val="53"/>
          <w:szCs w:val="53"/>
        </w:rPr>
      </w:pPr>
      <w:r w:rsidRPr="00EA4043">
        <w:rPr>
          <w:rFonts w:ascii="標楷體" w:eastAsia="標楷體" w:hAnsi="標楷體" w:cs="Arial"/>
          <w:color w:val="000000"/>
          <w:spacing w:val="15"/>
          <w:kern w:val="0"/>
          <w:sz w:val="53"/>
          <w:szCs w:val="53"/>
        </w:rPr>
        <w:t>自行開車</w:t>
      </w:r>
    </w:p>
    <w:p w:rsidR="00C65F0B" w:rsidRPr="00EA4043" w:rsidRDefault="00C65F0B" w:rsidP="00C65F0B">
      <w:pPr>
        <w:widowControl/>
        <w:spacing w:before="180" w:after="150" w:line="360" w:lineRule="exact"/>
        <w:outlineLvl w:val="4"/>
        <w:rPr>
          <w:rFonts w:ascii="標楷體" w:eastAsia="標楷體" w:hAnsi="標楷體" w:cs="Arial"/>
          <w:color w:val="000000"/>
          <w:spacing w:val="15"/>
          <w:kern w:val="0"/>
          <w:sz w:val="38"/>
          <w:szCs w:val="38"/>
          <w:bdr w:val="single" w:sz="4" w:space="0" w:color="auto"/>
          <w:shd w:val="pct15" w:color="auto" w:fill="FFFFFF"/>
        </w:rPr>
      </w:pPr>
      <w:r w:rsidRPr="00EA4043">
        <w:rPr>
          <w:rFonts w:ascii="標楷體" w:eastAsia="標楷體" w:hAnsi="標楷體" w:cs="Arial"/>
          <w:color w:val="000000"/>
          <w:spacing w:val="15"/>
          <w:kern w:val="0"/>
          <w:sz w:val="38"/>
          <w:szCs w:val="38"/>
          <w:bdr w:val="single" w:sz="4" w:space="0" w:color="auto"/>
          <w:shd w:val="pct15" w:color="auto" w:fill="FFFFFF"/>
        </w:rPr>
        <w:t>北上</w:t>
      </w:r>
    </w:p>
    <w:p w:rsidR="00C65F0B" w:rsidRPr="00C41E76" w:rsidRDefault="00C65F0B" w:rsidP="00C65F0B">
      <w:pPr>
        <w:widowControl/>
        <w:spacing w:before="180" w:line="360" w:lineRule="exact"/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</w:pPr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  <w:t>國道1仁德交流道出口接182縣道(中山路)左轉→</w:t>
      </w:r>
      <w:proofErr w:type="gramStart"/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  <w:t>順著182</w:t>
      </w:r>
      <w:proofErr w:type="gramEnd"/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  <w:t>縣道(中山路)繼續前進→於台1線(中華東路三段路口)向左轉→</w:t>
      </w:r>
      <w:proofErr w:type="gramStart"/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  <w:t>順接中華南路</w:t>
      </w:r>
      <w:proofErr w:type="gramEnd"/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  <w:t>→於台17線(中華西路)向右轉→行經安平工業區新忠路向左轉→抵達目的地黑橋牌香腸博物館。</w:t>
      </w:r>
    </w:p>
    <w:p w:rsidR="00C65F0B" w:rsidRPr="00EA4043" w:rsidRDefault="00C65F0B" w:rsidP="00C65F0B">
      <w:pPr>
        <w:widowControl/>
        <w:spacing w:before="180" w:after="150" w:line="360" w:lineRule="exact"/>
        <w:outlineLvl w:val="4"/>
        <w:rPr>
          <w:rFonts w:ascii="標楷體" w:eastAsia="標楷體" w:hAnsi="標楷體" w:cs="Arial"/>
          <w:color w:val="000000"/>
          <w:spacing w:val="15"/>
          <w:kern w:val="0"/>
          <w:sz w:val="38"/>
          <w:szCs w:val="38"/>
          <w:bdr w:val="single" w:sz="4" w:space="0" w:color="auto"/>
          <w:shd w:val="pct15" w:color="auto" w:fill="FFFFFF"/>
        </w:rPr>
      </w:pPr>
      <w:r w:rsidRPr="00EA4043">
        <w:rPr>
          <w:rFonts w:ascii="標楷體" w:eastAsia="標楷體" w:hAnsi="標楷體" w:cs="Arial"/>
          <w:color w:val="000000"/>
          <w:spacing w:val="15"/>
          <w:kern w:val="0"/>
          <w:sz w:val="38"/>
          <w:szCs w:val="38"/>
          <w:bdr w:val="single" w:sz="4" w:space="0" w:color="auto"/>
          <w:shd w:val="pct15" w:color="auto" w:fill="FFFFFF"/>
        </w:rPr>
        <w:t>南下</w:t>
      </w:r>
    </w:p>
    <w:p w:rsidR="00C65F0B" w:rsidRPr="00C41E76" w:rsidRDefault="00C65F0B" w:rsidP="00C65F0B">
      <w:pPr>
        <w:widowControl/>
        <w:spacing w:before="180" w:line="360" w:lineRule="exact"/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</w:pPr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  <w:t>國道1永康交流道出口接台1線(中正北路)向右轉→繼續沿著台1線前進,</w:t>
      </w:r>
      <w:proofErr w:type="gramStart"/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  <w:t>順接中正南路</w:t>
      </w:r>
      <w:proofErr w:type="gramEnd"/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  <w:t>→在中央路</w:t>
      </w:r>
      <w:proofErr w:type="gramStart"/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  <w:t>右轉順接中華北路</w:t>
      </w:r>
      <w:proofErr w:type="gramEnd"/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 w:val="23"/>
          <w:szCs w:val="23"/>
        </w:rPr>
        <w:t>二段→在西濱公路台17線(中華西路一段路口)左轉進入中華西路二段→於安平工業區新忠路向右轉→抵達目的地黑橋牌香腸博物館。</w:t>
      </w:r>
    </w:p>
    <w:p w:rsidR="00C65F0B" w:rsidRPr="00EA4043" w:rsidRDefault="00C65F0B" w:rsidP="00C65F0B">
      <w:pPr>
        <w:widowControl/>
        <w:spacing w:before="180"/>
        <w:outlineLvl w:val="3"/>
        <w:rPr>
          <w:rFonts w:ascii="標楷體" w:eastAsia="標楷體" w:hAnsi="標楷體" w:cs="Arial"/>
          <w:color w:val="000000"/>
          <w:spacing w:val="15"/>
          <w:kern w:val="0"/>
          <w:sz w:val="53"/>
          <w:szCs w:val="53"/>
        </w:rPr>
      </w:pPr>
      <w:r w:rsidRPr="00EA4043">
        <w:rPr>
          <w:rFonts w:ascii="標楷體" w:eastAsia="標楷體" w:hAnsi="標楷體" w:cs="Arial"/>
          <w:color w:val="000000"/>
          <w:spacing w:val="15"/>
          <w:kern w:val="0"/>
          <w:sz w:val="53"/>
          <w:szCs w:val="53"/>
        </w:rPr>
        <w:t>大眾交通工具</w:t>
      </w:r>
    </w:p>
    <w:p w:rsidR="00C65F0B" w:rsidRPr="00C41E76" w:rsidRDefault="00C65F0B" w:rsidP="00C65F0B">
      <w:pPr>
        <w:widowControl/>
        <w:numPr>
          <w:ilvl w:val="0"/>
          <w:numId w:val="6"/>
        </w:numPr>
        <w:spacing w:beforeLines="0" w:before="180" w:line="390" w:lineRule="atLeast"/>
        <w:ind w:right="825"/>
        <w:rPr>
          <w:rFonts w:ascii="標楷體" w:eastAsia="標楷體" w:hAnsi="標楷體" w:cs="Arial"/>
          <w:color w:val="000000" w:themeColor="text1"/>
          <w:spacing w:val="15"/>
          <w:kern w:val="0"/>
          <w:szCs w:val="24"/>
        </w:rPr>
      </w:pPr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Cs w:val="24"/>
        </w:rPr>
        <w:t>搭乘</w:t>
      </w:r>
      <w:r w:rsidRPr="00C41E76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Cs w:val="24"/>
          <w:u w:val="single"/>
        </w:rPr>
        <w:t>17</w:t>
      </w:r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Cs w:val="24"/>
          <w:u w:val="single"/>
        </w:rPr>
        <w:t>路</w:t>
      </w:r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Cs w:val="24"/>
        </w:rPr>
        <w:t xml:space="preserve"> &lt;安平-興達港&gt; 公車往興達港方向，於香腸博物館下車，步行約 3 分鐘即可到達黑橋牌香腸博物館。</w:t>
      </w:r>
    </w:p>
    <w:p w:rsidR="00C65F0B" w:rsidRPr="00C41E76" w:rsidRDefault="00C65F0B" w:rsidP="00C65F0B">
      <w:pPr>
        <w:widowControl/>
        <w:numPr>
          <w:ilvl w:val="0"/>
          <w:numId w:val="6"/>
        </w:numPr>
        <w:spacing w:beforeLines="0" w:before="180" w:line="390" w:lineRule="atLeast"/>
        <w:ind w:right="825"/>
        <w:rPr>
          <w:rFonts w:ascii="標楷體" w:eastAsia="標楷體" w:hAnsi="標楷體" w:cs="Arial"/>
          <w:color w:val="000000" w:themeColor="text1"/>
          <w:spacing w:val="15"/>
          <w:kern w:val="0"/>
          <w:szCs w:val="24"/>
        </w:rPr>
      </w:pPr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Cs w:val="24"/>
        </w:rPr>
        <w:t>搭乘</w:t>
      </w:r>
      <w:r w:rsidRPr="00C41E76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Cs w:val="24"/>
          <w:u w:val="single"/>
        </w:rPr>
        <w:t>藍幹線</w:t>
      </w:r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Cs w:val="24"/>
        </w:rPr>
        <w:t> &lt;佳里-安工區&gt; 公車往安工區方向，於香腸博物館下車，步行約 3 分鐘即可到達黑橋牌香腸博物館。</w:t>
      </w:r>
    </w:p>
    <w:p w:rsidR="00ED52CF" w:rsidRPr="00C41E76" w:rsidRDefault="00C65F0B" w:rsidP="00C65F0B">
      <w:pPr>
        <w:widowControl/>
        <w:numPr>
          <w:ilvl w:val="0"/>
          <w:numId w:val="6"/>
        </w:numPr>
        <w:spacing w:beforeLines="0" w:before="180" w:line="390" w:lineRule="atLeast"/>
        <w:rPr>
          <w:rFonts w:ascii="標楷體" w:eastAsia="標楷體" w:hAnsi="標楷體" w:cs="Arial"/>
          <w:color w:val="000000" w:themeColor="text1"/>
          <w:spacing w:val="15"/>
          <w:kern w:val="0"/>
          <w:szCs w:val="24"/>
        </w:rPr>
      </w:pPr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Cs w:val="24"/>
        </w:rPr>
        <w:t>搭乘</w:t>
      </w:r>
      <w:r w:rsidRPr="00C41E76">
        <w:rPr>
          <w:rFonts w:ascii="標楷體" w:eastAsia="標楷體" w:hAnsi="標楷體" w:cs="Arial"/>
          <w:b/>
          <w:bCs/>
          <w:color w:val="000000" w:themeColor="text1"/>
          <w:spacing w:val="15"/>
          <w:kern w:val="0"/>
          <w:szCs w:val="24"/>
          <w:u w:val="single"/>
        </w:rPr>
        <w:t>藍23</w:t>
      </w:r>
      <w:r w:rsidRPr="00C41E76">
        <w:rPr>
          <w:rFonts w:ascii="標楷體" w:eastAsia="標楷體" w:hAnsi="標楷體" w:cs="Arial"/>
          <w:color w:val="000000" w:themeColor="text1"/>
          <w:spacing w:val="15"/>
          <w:kern w:val="0"/>
          <w:szCs w:val="24"/>
        </w:rPr>
        <w:t> &lt;安工區-九塊厝&gt; 公車往安工區方向，於香腸博物館下車，步行約 3 分鐘即可到達黑橋牌香腸博物館</w:t>
      </w:r>
      <w:r w:rsidRPr="00C41E76">
        <w:rPr>
          <w:rFonts w:ascii="標楷體" w:eastAsia="標楷體" w:hAnsi="標楷體" w:cs="Arial" w:hint="eastAsia"/>
          <w:color w:val="000000" w:themeColor="text1"/>
          <w:spacing w:val="15"/>
          <w:kern w:val="0"/>
          <w:szCs w:val="24"/>
        </w:rPr>
        <w:t>。</w:t>
      </w:r>
    </w:p>
    <w:p w:rsidR="00C11CB7" w:rsidRDefault="00C11CB7" w:rsidP="00C11CB7">
      <w:pPr>
        <w:pStyle w:val="a7"/>
        <w:widowControl/>
        <w:numPr>
          <w:ilvl w:val="0"/>
          <w:numId w:val="6"/>
        </w:numPr>
        <w:snapToGrid w:val="0"/>
        <w:spacing w:beforeLines="0" w:before="180" w:line="240" w:lineRule="atLeast"/>
        <w:ind w:leftChars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441766" wp14:editId="59425F06">
                <wp:simplePos x="0" y="0"/>
                <wp:positionH relativeFrom="column">
                  <wp:posOffset>4133850</wp:posOffset>
                </wp:positionH>
                <wp:positionV relativeFrom="paragraph">
                  <wp:posOffset>1571624</wp:posOffset>
                </wp:positionV>
                <wp:extent cx="695325" cy="542925"/>
                <wp:effectExtent l="19050" t="19050" r="28575" b="28575"/>
                <wp:wrapNone/>
                <wp:docPr id="3" name="橢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429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EEF860" id="橢圓 3" o:spid="_x0000_s1026" style="position:absolute;margin-left:325.5pt;margin-top:123.75pt;width:54.7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" filled="f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44125" wp14:editId="6F840BB8">
                <wp:simplePos x="0" y="0"/>
                <wp:positionH relativeFrom="column">
                  <wp:posOffset>4124325</wp:posOffset>
                </wp:positionH>
                <wp:positionV relativeFrom="paragraph">
                  <wp:posOffset>1543050</wp:posOffset>
                </wp:positionV>
                <wp:extent cx="781050" cy="666750"/>
                <wp:effectExtent l="0" t="0" r="19050" b="19050"/>
                <wp:wrapNone/>
                <wp:docPr id="4" name="橢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CFF32E" id="橢圓 4" o:spid="_x0000_s1026" style="position:absolute;margin-left:324.75pt;margin-top:121.5pt;width:61.5pt;height:5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7C28589" wp14:editId="3C899DA1">
            <wp:simplePos x="0" y="0"/>
            <wp:positionH relativeFrom="margin">
              <wp:posOffset>59690</wp:posOffset>
            </wp:positionH>
            <wp:positionV relativeFrom="paragraph">
              <wp:posOffset>47625</wp:posOffset>
            </wp:positionV>
            <wp:extent cx="9572625" cy="5905500"/>
            <wp:effectExtent l="0" t="0" r="9525" b="0"/>
            <wp:wrapTopAndBottom/>
            <wp:docPr id="2" name="圖片 2" descr="C:\Users\user\Desktop\S_6891987033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_689198703338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2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CB7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C11CB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11CB7">
        <w:rPr>
          <w:rFonts w:ascii="標楷體" w:eastAsia="標楷體" w:hAnsi="標楷體" w:hint="eastAsia"/>
          <w:sz w:val="28"/>
          <w:szCs w:val="28"/>
        </w:rPr>
        <w:t>科技大學文</w:t>
      </w:r>
      <w:proofErr w:type="gramStart"/>
      <w:r w:rsidRPr="00C11CB7">
        <w:rPr>
          <w:rFonts w:ascii="標楷體" w:eastAsia="標楷體" w:hAnsi="標楷體" w:hint="eastAsia"/>
          <w:sz w:val="28"/>
          <w:szCs w:val="28"/>
        </w:rPr>
        <w:t>炳</w:t>
      </w:r>
      <w:proofErr w:type="gramEnd"/>
      <w:r w:rsidRPr="00C11CB7">
        <w:rPr>
          <w:rFonts w:ascii="標楷體" w:eastAsia="標楷體" w:hAnsi="標楷體" w:hint="eastAsia"/>
          <w:sz w:val="28"/>
          <w:szCs w:val="28"/>
        </w:rPr>
        <w:t>館B1F音樂廳(</w:t>
      </w:r>
      <w:proofErr w:type="gramStart"/>
      <w:r w:rsidRPr="00C11CB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C11CB7">
        <w:rPr>
          <w:rFonts w:ascii="標楷體" w:eastAsia="標楷體" w:hAnsi="標楷體" w:hint="eastAsia"/>
          <w:sz w:val="28"/>
          <w:szCs w:val="28"/>
        </w:rPr>
        <w:t>南市永康區南台街1號)</w:t>
      </w:r>
      <w:r>
        <w:rPr>
          <w:rFonts w:ascii="標楷體" w:eastAsia="標楷體" w:hAnsi="標楷體"/>
          <w:sz w:val="28"/>
          <w:szCs w:val="28"/>
        </w:rPr>
        <w:br w:type="page"/>
      </w:r>
    </w:p>
    <w:p w:rsidR="00C11CB7" w:rsidRDefault="00C11CB7" w:rsidP="00C11CB7">
      <w:pPr>
        <w:pStyle w:val="a7"/>
        <w:widowControl/>
        <w:numPr>
          <w:ilvl w:val="0"/>
          <w:numId w:val="6"/>
        </w:numPr>
        <w:snapToGrid w:val="0"/>
        <w:spacing w:beforeLines="0" w:before="180" w:line="240" w:lineRule="atLeast"/>
        <w:ind w:leftChars="0"/>
        <w:jc w:val="center"/>
        <w:rPr>
          <w:rFonts w:ascii="標楷體" w:eastAsia="標楷體" w:hAnsi="標楷體"/>
          <w:sz w:val="28"/>
          <w:szCs w:val="28"/>
        </w:rPr>
        <w:sectPr w:rsidR="00C11CB7" w:rsidSect="00595056">
          <w:pgSz w:w="16838" w:h="11906" w:orient="landscape"/>
          <w:pgMar w:top="720" w:right="720" w:bottom="720" w:left="720" w:header="283" w:footer="283" w:gutter="0"/>
          <w:cols w:space="425"/>
          <w:docGrid w:type="lines" w:linePitch="360"/>
        </w:sectPr>
      </w:pPr>
    </w:p>
    <w:p w:rsidR="00C11CB7" w:rsidRPr="00C11CB7" w:rsidRDefault="00C11CB7" w:rsidP="00C11CB7">
      <w:pPr>
        <w:pStyle w:val="a7"/>
        <w:numPr>
          <w:ilvl w:val="0"/>
          <w:numId w:val="6"/>
        </w:numPr>
        <w:snapToGrid w:val="0"/>
        <w:spacing w:before="180"/>
        <w:ind w:leftChars="0"/>
        <w:jc w:val="both"/>
        <w:rPr>
          <w:rFonts w:ascii="Times New Roman" w:eastAsia="標楷體" w:hAnsi="Times New Roman"/>
          <w:sz w:val="28"/>
          <w:szCs w:val="28"/>
        </w:rPr>
      </w:pPr>
      <w:r w:rsidRPr="00C11CB7">
        <w:rPr>
          <w:rFonts w:ascii="Times New Roman" w:eastAsia="標楷體" w:hAnsi="Times New Roman" w:hint="eastAsia"/>
          <w:sz w:val="28"/>
          <w:szCs w:val="28"/>
        </w:rPr>
        <w:lastRenderedPageBreak/>
        <w:t>南</w:t>
      </w:r>
      <w:proofErr w:type="gramStart"/>
      <w:r w:rsidRPr="00C11CB7">
        <w:rPr>
          <w:rFonts w:ascii="Times New Roman" w:eastAsia="標楷體" w:hAnsi="Times New Roman" w:hint="eastAsia"/>
          <w:sz w:val="28"/>
          <w:szCs w:val="28"/>
        </w:rPr>
        <w:t>臺</w:t>
      </w:r>
      <w:proofErr w:type="gramEnd"/>
      <w:r w:rsidRPr="00C11CB7">
        <w:rPr>
          <w:rFonts w:ascii="Times New Roman" w:eastAsia="標楷體" w:hAnsi="Times New Roman" w:hint="eastAsia"/>
          <w:sz w:val="28"/>
          <w:szCs w:val="28"/>
        </w:rPr>
        <w:t>科技大學交通資訊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1CB7" w:rsidTr="00611804">
        <w:tc>
          <w:tcPr>
            <w:tcW w:w="9628" w:type="dxa"/>
          </w:tcPr>
          <w:p w:rsidR="00C11CB7" w:rsidRPr="001E25D0" w:rsidRDefault="00C11CB7" w:rsidP="00611804">
            <w:pPr>
              <w:snapToGrid w:val="0"/>
              <w:spacing w:before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行駛高速公路</w:t>
            </w:r>
          </w:p>
          <w:p w:rsidR="00C11CB7" w:rsidRPr="001E25D0" w:rsidRDefault="00C11CB7" w:rsidP="00611804">
            <w:pPr>
              <w:snapToGrid w:val="0"/>
              <w:spacing w:before="180"/>
              <w:ind w:leftChars="71" w:left="1867" w:hangingChars="606" w:hanging="169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永康交流道：下往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南市區→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台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省道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→中正南路左轉→正南一街→南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科技大學</w:t>
            </w:r>
          </w:p>
          <w:p w:rsidR="00C11CB7" w:rsidRPr="001E25D0" w:rsidRDefault="00C11CB7" w:rsidP="00611804">
            <w:pPr>
              <w:snapToGrid w:val="0"/>
              <w:spacing w:before="180"/>
              <w:ind w:leftChars="72" w:left="1873" w:hangingChars="607" w:hanging="17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仁德交流道：下往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南市區→東門路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→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中華路右轉→奇美醫院→中正南路右轉→正南一街→南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科技大學</w:t>
            </w:r>
          </w:p>
          <w:p w:rsidR="00C11CB7" w:rsidRDefault="00C11CB7" w:rsidP="00611804">
            <w:pPr>
              <w:snapToGrid w:val="0"/>
              <w:spacing w:before="180"/>
              <w:ind w:firstLineChars="61" w:firstLine="17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參考資訊：南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Times New Roman" w:eastAsia="標楷體" w:hAnsi="Times New Roman" w:hint="eastAsia"/>
                <w:sz w:val="28"/>
                <w:szCs w:val="28"/>
              </w:rPr>
              <w:t>科大學地理位置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圖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C11CB7" w:rsidRPr="001E25D0" w:rsidRDefault="00C11CB7" w:rsidP="00611804">
            <w:pPr>
              <w:snapToGrid w:val="0"/>
              <w:spacing w:before="180"/>
              <w:ind w:firstLineChars="61" w:firstLine="171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11CB7" w:rsidRPr="001E25D0" w:rsidRDefault="00C11CB7" w:rsidP="00611804">
            <w:pPr>
              <w:snapToGrid w:val="0"/>
              <w:spacing w:before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搭乘火車</w:t>
            </w:r>
          </w:p>
          <w:p w:rsidR="00C11CB7" w:rsidRPr="001E25D0" w:rsidRDefault="00C11CB7" w:rsidP="00611804">
            <w:pPr>
              <w:snapToGrid w:val="0"/>
              <w:spacing w:before="180"/>
              <w:ind w:leftChars="72" w:left="1873" w:hangingChars="607" w:hanging="17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南火車站：由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南火車站可搭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號公車至奇美醫院站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中華路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或南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科技大學站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( 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中正南路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)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下車，步行至南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科技大學。</w:t>
            </w:r>
          </w:p>
          <w:p w:rsidR="00C11CB7" w:rsidRDefault="00C11CB7" w:rsidP="00611804">
            <w:pPr>
              <w:snapToGrid w:val="0"/>
              <w:spacing w:before="180"/>
              <w:ind w:leftChars="71" w:left="1870" w:hangingChars="607" w:hanging="17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大橋火車站：搭火車至大橋火車站，越過永康陸橋步行約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分鐘至南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科技大學。</w:t>
            </w:r>
          </w:p>
          <w:p w:rsidR="00C11CB7" w:rsidRPr="001E25D0" w:rsidRDefault="00C11CB7" w:rsidP="00611804">
            <w:pPr>
              <w:snapToGrid w:val="0"/>
              <w:spacing w:before="180"/>
              <w:ind w:leftChars="71" w:left="1870" w:hangingChars="607" w:hanging="170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11CB7" w:rsidRPr="001E25D0" w:rsidRDefault="00C11CB7" w:rsidP="00611804">
            <w:pPr>
              <w:snapToGrid w:val="0"/>
              <w:spacing w:before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3.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搭乘高鐵</w:t>
            </w:r>
          </w:p>
          <w:p w:rsidR="00C11CB7" w:rsidRPr="001E25D0" w:rsidRDefault="00C11CB7" w:rsidP="00611804">
            <w:pPr>
              <w:snapToGrid w:val="0"/>
              <w:spacing w:before="180"/>
              <w:ind w:leftChars="71" w:left="1587" w:hangingChars="506" w:hanging="141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南高鐵：由高鐵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南站搭乘接駁車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南站→奇美醫院，步行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約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至南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科大。約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30 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班車，車程約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45 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分鐘。</w:t>
            </w:r>
          </w:p>
          <w:p w:rsidR="00C11CB7" w:rsidRPr="001E25D0" w:rsidRDefault="00C11CB7" w:rsidP="00611804">
            <w:pPr>
              <w:snapToGrid w:val="0"/>
              <w:spacing w:before="180"/>
              <w:ind w:leftChars="71" w:left="2438" w:hangingChars="810" w:hanging="2268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南高鐵沙崙站：由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南高鐵站步行至沙崙車站，再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轉乘至大橋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車站，越過永康陸橋步行至南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科技大學。</w:t>
            </w:r>
          </w:p>
          <w:p w:rsidR="00C11CB7" w:rsidRDefault="00C11CB7" w:rsidP="00611804">
            <w:pPr>
              <w:snapToGrid w:val="0"/>
              <w:spacing w:before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參考資訊：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高鐵時刻表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沙崙站火車時刻表</w:t>
            </w:r>
          </w:p>
          <w:p w:rsidR="00C11CB7" w:rsidRPr="001E25D0" w:rsidRDefault="00C11CB7" w:rsidP="00611804">
            <w:pPr>
              <w:snapToGrid w:val="0"/>
              <w:spacing w:before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11CB7" w:rsidRPr="001E25D0" w:rsidRDefault="00C11CB7" w:rsidP="00611804">
            <w:pPr>
              <w:snapToGrid w:val="0"/>
              <w:spacing w:before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搭乘公車</w:t>
            </w:r>
          </w:p>
          <w:p w:rsidR="00C11CB7" w:rsidRDefault="00C11CB7" w:rsidP="00611804">
            <w:pPr>
              <w:snapToGrid w:val="0"/>
              <w:spacing w:before="180"/>
              <w:ind w:leftChars="71" w:left="52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  <w:szCs w:val="28"/>
              </w:rPr>
              <w:t>臺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南市市區公車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路進入校園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公車站牌設於</w:t>
            </w:r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T</w:t>
            </w:r>
            <w:proofErr w:type="gramStart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棟前</w:t>
            </w:r>
            <w:proofErr w:type="gramEnd"/>
            <w:r w:rsidRPr="001E25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C11CB7" w:rsidRDefault="00C11CB7" w:rsidP="00611804">
            <w:pPr>
              <w:snapToGrid w:val="0"/>
              <w:spacing w:before="180"/>
              <w:ind w:leftChars="71" w:left="527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0322D5" w:rsidRPr="000322D5" w:rsidRDefault="00C11CB7" w:rsidP="000322D5">
      <w:pPr>
        <w:pStyle w:val="a7"/>
        <w:numPr>
          <w:ilvl w:val="0"/>
          <w:numId w:val="6"/>
        </w:numPr>
        <w:snapToGrid w:val="0"/>
        <w:spacing w:before="180"/>
        <w:ind w:leftChars="0"/>
        <w:jc w:val="both"/>
        <w:rPr>
          <w:rFonts w:ascii="Times New Roman" w:eastAsia="標楷體" w:hAnsi="Times New Roman" w:hint="eastAsia"/>
          <w:sz w:val="28"/>
          <w:szCs w:val="28"/>
        </w:rPr>
        <w:sectPr w:rsidR="000322D5" w:rsidRPr="000322D5" w:rsidSect="00C11CB7">
          <w:pgSz w:w="11906" w:h="16838"/>
          <w:pgMar w:top="720" w:right="720" w:bottom="720" w:left="720" w:header="283" w:footer="283" w:gutter="0"/>
          <w:cols w:space="425"/>
          <w:docGrid w:type="lines" w:linePitch="360"/>
        </w:sectPr>
      </w:pPr>
      <w:proofErr w:type="gramStart"/>
      <w:r w:rsidRPr="00C11CB7">
        <w:rPr>
          <w:rFonts w:ascii="Times New Roman" w:eastAsia="標楷體" w:hAnsi="Times New Roman" w:hint="eastAsia"/>
          <w:sz w:val="28"/>
          <w:szCs w:val="28"/>
        </w:rPr>
        <w:t>註</w:t>
      </w:r>
      <w:proofErr w:type="gramEnd"/>
      <w:r w:rsidRPr="00C11CB7">
        <w:rPr>
          <w:rFonts w:ascii="標楷體" w:eastAsia="標楷體" w:hAnsi="標楷體" w:hint="eastAsia"/>
          <w:sz w:val="28"/>
          <w:szCs w:val="28"/>
        </w:rPr>
        <w:t>：</w:t>
      </w:r>
      <w:r w:rsidRPr="00C11CB7">
        <w:rPr>
          <w:rFonts w:ascii="Times New Roman" w:eastAsia="標楷體" w:hAnsi="Times New Roman" w:hint="eastAsia"/>
          <w:sz w:val="28"/>
          <w:szCs w:val="28"/>
        </w:rPr>
        <w:t>汽車可停放於本校第二及第</w:t>
      </w:r>
      <w:proofErr w:type="gramStart"/>
      <w:r w:rsidRPr="00C11CB7">
        <w:rPr>
          <w:rFonts w:ascii="Times New Roman" w:eastAsia="標楷體" w:hAnsi="Times New Roman" w:hint="eastAsia"/>
          <w:sz w:val="28"/>
          <w:szCs w:val="28"/>
        </w:rPr>
        <w:t>三</w:t>
      </w:r>
      <w:proofErr w:type="gramEnd"/>
      <w:r w:rsidRPr="00C11CB7">
        <w:rPr>
          <w:rFonts w:ascii="Times New Roman" w:eastAsia="標楷體" w:hAnsi="Times New Roman" w:hint="eastAsia"/>
          <w:sz w:val="28"/>
          <w:szCs w:val="28"/>
        </w:rPr>
        <w:t>停車場</w:t>
      </w:r>
      <w:r w:rsidRPr="00C11CB7">
        <w:rPr>
          <w:rFonts w:ascii="標楷體" w:eastAsia="標楷體" w:hAnsi="標楷體" w:hint="eastAsia"/>
          <w:sz w:val="28"/>
          <w:szCs w:val="28"/>
        </w:rPr>
        <w:t>。</w:t>
      </w:r>
    </w:p>
    <w:p w:rsidR="000322D5" w:rsidRPr="000322D5" w:rsidRDefault="000322D5" w:rsidP="000322D5">
      <w:pPr>
        <w:widowControl/>
        <w:spacing w:beforeLines="0" w:before="180" w:line="440" w:lineRule="exact"/>
        <w:ind w:left="0" w:firstLine="0"/>
        <w:rPr>
          <w:rFonts w:ascii="標楷體" w:eastAsia="標楷體" w:hAnsi="標楷體" w:cs="Arial" w:hint="eastAsia"/>
          <w:color w:val="7C7C7C"/>
          <w:spacing w:val="15"/>
          <w:kern w:val="0"/>
          <w:szCs w:val="24"/>
        </w:rPr>
      </w:pPr>
      <w:bookmarkStart w:id="0" w:name="_GoBack"/>
      <w:bookmarkEnd w:id="0"/>
    </w:p>
    <w:sectPr w:rsidR="000322D5" w:rsidRPr="000322D5" w:rsidSect="00EA404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8F" w:rsidRDefault="00BB148F" w:rsidP="00C74B66">
      <w:pPr>
        <w:spacing w:before="120"/>
      </w:pPr>
      <w:r>
        <w:separator/>
      </w:r>
    </w:p>
  </w:endnote>
  <w:endnote w:type="continuationSeparator" w:id="0">
    <w:p w:rsidR="00BB148F" w:rsidRDefault="00BB148F" w:rsidP="00C74B66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8F" w:rsidRDefault="00BB148F" w:rsidP="00C74B66">
      <w:pPr>
        <w:spacing w:before="120"/>
      </w:pPr>
      <w:r>
        <w:separator/>
      </w:r>
    </w:p>
  </w:footnote>
  <w:footnote w:type="continuationSeparator" w:id="0">
    <w:p w:rsidR="00BB148F" w:rsidRDefault="00BB148F" w:rsidP="00C74B66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Pr="00595056" w:rsidRDefault="00C74B66" w:rsidP="00332589">
    <w:pPr>
      <w:pStyle w:val="a3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66" w:rsidRDefault="00C74B66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2FC"/>
    <w:multiLevelType w:val="hybridMultilevel"/>
    <w:tmpl w:val="8A067B8A"/>
    <w:lvl w:ilvl="0" w:tplc="34446AF4">
      <w:start w:val="1"/>
      <w:numFmt w:val="taiwaneseCountingThousand"/>
      <w:lvlText w:val="%1、"/>
      <w:lvlJc w:val="left"/>
      <w:pPr>
        <w:ind w:left="36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1D3C386B"/>
    <w:multiLevelType w:val="hybridMultilevel"/>
    <w:tmpl w:val="A9469600"/>
    <w:lvl w:ilvl="0" w:tplc="5DEEE9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620866"/>
    <w:multiLevelType w:val="hybridMultilevel"/>
    <w:tmpl w:val="05AAB346"/>
    <w:lvl w:ilvl="0" w:tplc="C47C56D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E45437"/>
    <w:multiLevelType w:val="hybridMultilevel"/>
    <w:tmpl w:val="FAA8B24C"/>
    <w:lvl w:ilvl="0" w:tplc="C0947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DD2F514">
      <w:start w:val="5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B7F7F41"/>
    <w:multiLevelType w:val="hybridMultilevel"/>
    <w:tmpl w:val="C40CB0D0"/>
    <w:lvl w:ilvl="0" w:tplc="B4C44D3E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5" w15:restartNumberingAfterBreak="0">
    <w:nsid w:val="7AA151D4"/>
    <w:multiLevelType w:val="multilevel"/>
    <w:tmpl w:val="06EC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C1"/>
    <w:rsid w:val="00005EDE"/>
    <w:rsid w:val="000322D5"/>
    <w:rsid w:val="000465BA"/>
    <w:rsid w:val="000574CD"/>
    <w:rsid w:val="000620BA"/>
    <w:rsid w:val="00077DF7"/>
    <w:rsid w:val="000A61F5"/>
    <w:rsid w:val="000A68B1"/>
    <w:rsid w:val="000E3AC3"/>
    <w:rsid w:val="000F54FD"/>
    <w:rsid w:val="00112573"/>
    <w:rsid w:val="001326A8"/>
    <w:rsid w:val="001702AE"/>
    <w:rsid w:val="00175379"/>
    <w:rsid w:val="00182CCD"/>
    <w:rsid w:val="00184291"/>
    <w:rsid w:val="001858A4"/>
    <w:rsid w:val="001B20EB"/>
    <w:rsid w:val="001B53B7"/>
    <w:rsid w:val="001C06FC"/>
    <w:rsid w:val="001D249E"/>
    <w:rsid w:val="001D35FF"/>
    <w:rsid w:val="001E09E6"/>
    <w:rsid w:val="001F263C"/>
    <w:rsid w:val="002264B0"/>
    <w:rsid w:val="00230328"/>
    <w:rsid w:val="00237A42"/>
    <w:rsid w:val="00245236"/>
    <w:rsid w:val="00264DEE"/>
    <w:rsid w:val="00272FCD"/>
    <w:rsid w:val="002A66DF"/>
    <w:rsid w:val="00311D77"/>
    <w:rsid w:val="00314228"/>
    <w:rsid w:val="00332589"/>
    <w:rsid w:val="00390843"/>
    <w:rsid w:val="003F03A9"/>
    <w:rsid w:val="0040273A"/>
    <w:rsid w:val="00405412"/>
    <w:rsid w:val="004321DB"/>
    <w:rsid w:val="0043290C"/>
    <w:rsid w:val="004471A7"/>
    <w:rsid w:val="004542C3"/>
    <w:rsid w:val="00480AA9"/>
    <w:rsid w:val="00487BFB"/>
    <w:rsid w:val="004D3C66"/>
    <w:rsid w:val="004E58B5"/>
    <w:rsid w:val="004F7DAC"/>
    <w:rsid w:val="0051046C"/>
    <w:rsid w:val="00571259"/>
    <w:rsid w:val="00575871"/>
    <w:rsid w:val="005834DF"/>
    <w:rsid w:val="00595056"/>
    <w:rsid w:val="005D29BA"/>
    <w:rsid w:val="00604CD3"/>
    <w:rsid w:val="0061115E"/>
    <w:rsid w:val="00611263"/>
    <w:rsid w:val="00616B44"/>
    <w:rsid w:val="006415C7"/>
    <w:rsid w:val="00647AC3"/>
    <w:rsid w:val="0065252C"/>
    <w:rsid w:val="00666771"/>
    <w:rsid w:val="0068079C"/>
    <w:rsid w:val="006E6513"/>
    <w:rsid w:val="00701D05"/>
    <w:rsid w:val="00703B10"/>
    <w:rsid w:val="00706298"/>
    <w:rsid w:val="00724040"/>
    <w:rsid w:val="0074163A"/>
    <w:rsid w:val="0074368A"/>
    <w:rsid w:val="00753BC4"/>
    <w:rsid w:val="00767CD9"/>
    <w:rsid w:val="007810A3"/>
    <w:rsid w:val="00821A9F"/>
    <w:rsid w:val="00826567"/>
    <w:rsid w:val="00826AED"/>
    <w:rsid w:val="00831BC1"/>
    <w:rsid w:val="00841AC4"/>
    <w:rsid w:val="00866F9F"/>
    <w:rsid w:val="008A741F"/>
    <w:rsid w:val="008C5CC3"/>
    <w:rsid w:val="008D5088"/>
    <w:rsid w:val="008E666D"/>
    <w:rsid w:val="009001D5"/>
    <w:rsid w:val="009360EC"/>
    <w:rsid w:val="00944E31"/>
    <w:rsid w:val="009453A0"/>
    <w:rsid w:val="00963019"/>
    <w:rsid w:val="00996B96"/>
    <w:rsid w:val="009C32E7"/>
    <w:rsid w:val="009C7A58"/>
    <w:rsid w:val="009E1E2E"/>
    <w:rsid w:val="00A16424"/>
    <w:rsid w:val="00A56101"/>
    <w:rsid w:val="00A76872"/>
    <w:rsid w:val="00AA4133"/>
    <w:rsid w:val="00AB3EB8"/>
    <w:rsid w:val="00AD4022"/>
    <w:rsid w:val="00AD7D27"/>
    <w:rsid w:val="00B55EAA"/>
    <w:rsid w:val="00BA3839"/>
    <w:rsid w:val="00BB148F"/>
    <w:rsid w:val="00C11CB7"/>
    <w:rsid w:val="00C41E76"/>
    <w:rsid w:val="00C51DCF"/>
    <w:rsid w:val="00C616CD"/>
    <w:rsid w:val="00C65F0B"/>
    <w:rsid w:val="00C66932"/>
    <w:rsid w:val="00C74B66"/>
    <w:rsid w:val="00C90919"/>
    <w:rsid w:val="00C92CD9"/>
    <w:rsid w:val="00CA6070"/>
    <w:rsid w:val="00CC3346"/>
    <w:rsid w:val="00D14E24"/>
    <w:rsid w:val="00D1638D"/>
    <w:rsid w:val="00D21BCB"/>
    <w:rsid w:val="00D8732C"/>
    <w:rsid w:val="00D94672"/>
    <w:rsid w:val="00DA0FFD"/>
    <w:rsid w:val="00DB497F"/>
    <w:rsid w:val="00DE2946"/>
    <w:rsid w:val="00E24B30"/>
    <w:rsid w:val="00E85AAC"/>
    <w:rsid w:val="00E910DF"/>
    <w:rsid w:val="00E96C88"/>
    <w:rsid w:val="00EB4D0D"/>
    <w:rsid w:val="00EB6220"/>
    <w:rsid w:val="00ED52CF"/>
    <w:rsid w:val="00ED7127"/>
    <w:rsid w:val="00EF74D6"/>
    <w:rsid w:val="00F029DA"/>
    <w:rsid w:val="00F2775D"/>
    <w:rsid w:val="00F400D9"/>
    <w:rsid w:val="00F431E6"/>
    <w:rsid w:val="00F92832"/>
    <w:rsid w:val="00FA1EBD"/>
    <w:rsid w:val="00F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97026"/>
  <w15:docId w15:val="{357B6406-AC9D-4EF8-8B5F-13A55338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B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B66"/>
    <w:rPr>
      <w:sz w:val="20"/>
      <w:szCs w:val="20"/>
    </w:rPr>
  </w:style>
  <w:style w:type="paragraph" w:styleId="a7">
    <w:name w:val="List Paragraph"/>
    <w:basedOn w:val="a"/>
    <w:uiPriority w:val="34"/>
    <w:qFormat/>
    <w:rsid w:val="00C74B6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7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732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1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620BA"/>
    <w:rPr>
      <w:color w:val="0000FF" w:themeColor="hyperlink"/>
      <w:u w:val="single"/>
    </w:rPr>
  </w:style>
  <w:style w:type="character" w:customStyle="1" w:styleId="section-info-text1">
    <w:name w:val="section-info-text1"/>
    <w:basedOn w:val="a0"/>
    <w:rsid w:val="00DB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c@stust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4AF9-BD17-4C88-A809-2E47D5E3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劉睿倢</cp:lastModifiedBy>
  <cp:revision>7</cp:revision>
  <cp:lastPrinted>2017-11-23T08:41:00Z</cp:lastPrinted>
  <dcterms:created xsi:type="dcterms:W3CDTF">2018-03-08T02:16:00Z</dcterms:created>
  <dcterms:modified xsi:type="dcterms:W3CDTF">2018-03-16T04:08:00Z</dcterms:modified>
</cp:coreProperties>
</file>